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DF9" w:rsidRDefault="009D115B">
      <w:pPr>
        <w:rPr>
          <w:rFonts w:ascii="Arial" w:hAnsi="Arial" w:cs="Arial"/>
          <w:sz w:val="28"/>
          <w:szCs w:val="28"/>
        </w:rPr>
      </w:pPr>
      <w:r>
        <w:rPr>
          <w:rFonts w:ascii="Arial" w:hAnsi="Arial" w:cs="Arial"/>
          <w:sz w:val="28"/>
          <w:szCs w:val="28"/>
        </w:rPr>
        <w:t>Notes to guide you along the way through Believing</w:t>
      </w:r>
    </w:p>
    <w:p w:rsidR="009D115B" w:rsidRDefault="009D115B">
      <w:pPr>
        <w:rPr>
          <w:rFonts w:ascii="Arial" w:hAnsi="Arial" w:cs="Arial"/>
          <w:sz w:val="28"/>
          <w:szCs w:val="28"/>
        </w:rPr>
      </w:pPr>
      <w:r>
        <w:rPr>
          <w:rFonts w:ascii="Arial" w:hAnsi="Arial" w:cs="Arial"/>
          <w:sz w:val="28"/>
          <w:szCs w:val="28"/>
        </w:rPr>
        <w:t>When teaching BL 1.1 you can also use pages 18-23 in the Grade 7 text as support material.</w:t>
      </w:r>
    </w:p>
    <w:p w:rsidR="009D115B" w:rsidRDefault="009D115B">
      <w:pPr>
        <w:rPr>
          <w:rFonts w:ascii="Arial" w:hAnsi="Arial" w:cs="Arial"/>
          <w:sz w:val="28"/>
          <w:szCs w:val="28"/>
        </w:rPr>
      </w:pPr>
      <w:r>
        <w:rPr>
          <w:rFonts w:ascii="Arial" w:hAnsi="Arial" w:cs="Arial"/>
          <w:sz w:val="28"/>
          <w:szCs w:val="28"/>
        </w:rPr>
        <w:t xml:space="preserve">When teaching BL 1.2 use 5.1 </w:t>
      </w:r>
      <w:proofErr w:type="gramStart"/>
      <w:r>
        <w:rPr>
          <w:rFonts w:ascii="Arial" w:hAnsi="Arial" w:cs="Arial"/>
          <w:sz w:val="28"/>
          <w:szCs w:val="28"/>
        </w:rPr>
        <w:t>What’s</w:t>
      </w:r>
      <w:proofErr w:type="gramEnd"/>
      <w:r>
        <w:rPr>
          <w:rFonts w:ascii="Arial" w:hAnsi="Arial" w:cs="Arial"/>
          <w:sz w:val="28"/>
          <w:szCs w:val="28"/>
        </w:rPr>
        <w:t xml:space="preserve"> In a Name? pp. 86-92</w:t>
      </w:r>
    </w:p>
    <w:p w:rsidR="009D115B" w:rsidRDefault="009D115B">
      <w:pPr>
        <w:rPr>
          <w:rFonts w:ascii="Arial" w:hAnsi="Arial" w:cs="Arial"/>
          <w:sz w:val="28"/>
          <w:szCs w:val="28"/>
        </w:rPr>
      </w:pPr>
      <w:r>
        <w:rPr>
          <w:rFonts w:ascii="Arial" w:hAnsi="Arial" w:cs="Arial"/>
          <w:sz w:val="28"/>
          <w:szCs w:val="28"/>
        </w:rPr>
        <w:t>When teaching BL 1.3 use 6.2 pp. 108-115 and 6.3 pp. 116-119</w:t>
      </w:r>
    </w:p>
    <w:p w:rsidR="009D115B" w:rsidRDefault="009D115B">
      <w:pPr>
        <w:rPr>
          <w:rFonts w:ascii="Arial" w:hAnsi="Arial" w:cs="Arial"/>
          <w:sz w:val="28"/>
          <w:szCs w:val="28"/>
        </w:rPr>
      </w:pPr>
    </w:p>
    <w:p w:rsidR="009D115B" w:rsidRDefault="009D115B">
      <w:pPr>
        <w:rPr>
          <w:rFonts w:ascii="Arial" w:hAnsi="Arial" w:cs="Arial"/>
          <w:color w:val="7030A0"/>
          <w:sz w:val="28"/>
          <w:szCs w:val="28"/>
        </w:rPr>
      </w:pPr>
      <w:r>
        <w:rPr>
          <w:rFonts w:ascii="Arial" w:hAnsi="Arial" w:cs="Arial"/>
          <w:color w:val="7030A0"/>
          <w:sz w:val="28"/>
          <w:szCs w:val="28"/>
        </w:rPr>
        <w:t>I would teach BL 2.1 during Lent – Lent gives the material a context.</w:t>
      </w:r>
    </w:p>
    <w:p w:rsidR="009D115B" w:rsidRDefault="009D115B">
      <w:pPr>
        <w:rPr>
          <w:rFonts w:ascii="Arial" w:hAnsi="Arial" w:cs="Arial"/>
          <w:color w:val="7030A0"/>
          <w:sz w:val="28"/>
          <w:szCs w:val="28"/>
        </w:rPr>
      </w:pPr>
      <w:r>
        <w:rPr>
          <w:rFonts w:ascii="Arial" w:hAnsi="Arial" w:cs="Arial"/>
          <w:color w:val="7030A0"/>
          <w:sz w:val="28"/>
          <w:szCs w:val="28"/>
        </w:rPr>
        <w:t>I would also teach BL 2.2 as a follow up to 2.1 during Lent &gt; use 8.1 pp. 144-151 from Student text as support material.</w:t>
      </w:r>
    </w:p>
    <w:p w:rsidR="009D115B" w:rsidRDefault="009D115B">
      <w:pPr>
        <w:rPr>
          <w:rFonts w:ascii="Arial" w:hAnsi="Arial" w:cs="Arial"/>
          <w:color w:val="7030A0"/>
          <w:sz w:val="28"/>
          <w:szCs w:val="28"/>
        </w:rPr>
      </w:pPr>
      <w:r>
        <w:rPr>
          <w:rFonts w:ascii="Arial" w:hAnsi="Arial" w:cs="Arial"/>
          <w:color w:val="7030A0"/>
          <w:sz w:val="28"/>
          <w:szCs w:val="28"/>
        </w:rPr>
        <w:t>You may want to use the Stations of the Cross as a class celebration.  Have students draw the stations.  This is a Lenten form of pilgrimage.  These can be found in student text on pp. 152-153.</w:t>
      </w:r>
    </w:p>
    <w:p w:rsidR="009D115B" w:rsidRDefault="009D115B">
      <w:pPr>
        <w:rPr>
          <w:rFonts w:ascii="Arial" w:hAnsi="Arial" w:cs="Arial"/>
          <w:color w:val="7030A0"/>
          <w:sz w:val="28"/>
          <w:szCs w:val="28"/>
        </w:rPr>
      </w:pPr>
      <w:r>
        <w:rPr>
          <w:rFonts w:ascii="Arial" w:hAnsi="Arial" w:cs="Arial"/>
          <w:color w:val="7030A0"/>
          <w:sz w:val="28"/>
          <w:szCs w:val="28"/>
        </w:rPr>
        <w:t>I would follow up 8.1 with 8.2 pp. 154-159.</w:t>
      </w:r>
    </w:p>
    <w:p w:rsidR="009D115B" w:rsidRDefault="009D115B" w:rsidP="009D115B">
      <w:pPr>
        <w:spacing w:after="0"/>
        <w:rPr>
          <w:rFonts w:ascii="Arial" w:hAnsi="Arial" w:cs="Arial"/>
          <w:sz w:val="28"/>
          <w:szCs w:val="28"/>
        </w:rPr>
      </w:pPr>
    </w:p>
    <w:p w:rsidR="009D115B" w:rsidRDefault="009D115B" w:rsidP="009D115B">
      <w:pPr>
        <w:spacing w:after="0"/>
        <w:rPr>
          <w:rFonts w:ascii="Arial" w:hAnsi="Arial" w:cs="Arial"/>
          <w:sz w:val="28"/>
          <w:szCs w:val="28"/>
        </w:rPr>
      </w:pPr>
      <w:r>
        <w:rPr>
          <w:rFonts w:ascii="Arial" w:hAnsi="Arial" w:cs="Arial"/>
          <w:sz w:val="28"/>
          <w:szCs w:val="28"/>
        </w:rPr>
        <w:t xml:space="preserve">I would teach the second part of BL 2.2 and BL 2.3 about the </w:t>
      </w:r>
      <w:proofErr w:type="gramStart"/>
      <w:r>
        <w:rPr>
          <w:rFonts w:ascii="Arial" w:hAnsi="Arial" w:cs="Arial"/>
          <w:sz w:val="28"/>
          <w:szCs w:val="28"/>
        </w:rPr>
        <w:t>Resurrection  after</w:t>
      </w:r>
      <w:proofErr w:type="gramEnd"/>
      <w:r>
        <w:rPr>
          <w:rFonts w:ascii="Arial" w:hAnsi="Arial" w:cs="Arial"/>
          <w:sz w:val="28"/>
          <w:szCs w:val="28"/>
        </w:rPr>
        <w:t xml:space="preserve"> Easter Sunday when it is tied to the Liturgical season.</w:t>
      </w:r>
    </w:p>
    <w:p w:rsidR="009D115B" w:rsidRDefault="009D115B" w:rsidP="009D115B">
      <w:pPr>
        <w:spacing w:after="0"/>
        <w:rPr>
          <w:rFonts w:ascii="Arial" w:hAnsi="Arial" w:cs="Arial"/>
          <w:sz w:val="28"/>
          <w:szCs w:val="28"/>
        </w:rPr>
      </w:pPr>
      <w:r>
        <w:rPr>
          <w:rFonts w:ascii="Arial" w:hAnsi="Arial" w:cs="Arial"/>
          <w:sz w:val="28"/>
          <w:szCs w:val="28"/>
        </w:rPr>
        <w:t>Use 9.1 pp. 168-175 as support material from the student text.</w:t>
      </w:r>
    </w:p>
    <w:p w:rsidR="009D115B" w:rsidRDefault="009D115B" w:rsidP="009D115B">
      <w:pPr>
        <w:spacing w:after="0"/>
        <w:rPr>
          <w:rFonts w:ascii="Arial" w:hAnsi="Arial" w:cs="Arial"/>
          <w:sz w:val="28"/>
          <w:szCs w:val="28"/>
        </w:rPr>
      </w:pPr>
    </w:p>
    <w:p w:rsidR="009D115B" w:rsidRDefault="009D115B" w:rsidP="009D115B">
      <w:pPr>
        <w:spacing w:after="0"/>
        <w:rPr>
          <w:rFonts w:ascii="Arial" w:hAnsi="Arial" w:cs="Arial"/>
          <w:sz w:val="28"/>
          <w:szCs w:val="28"/>
        </w:rPr>
      </w:pPr>
      <w:r>
        <w:rPr>
          <w:rFonts w:ascii="Arial" w:hAnsi="Arial" w:cs="Arial"/>
          <w:sz w:val="28"/>
          <w:szCs w:val="28"/>
        </w:rPr>
        <w:t xml:space="preserve">You may want to use the Litany of the Saints as </w:t>
      </w:r>
      <w:proofErr w:type="gramStart"/>
      <w:r>
        <w:rPr>
          <w:rFonts w:ascii="Arial" w:hAnsi="Arial" w:cs="Arial"/>
          <w:sz w:val="28"/>
          <w:szCs w:val="28"/>
        </w:rPr>
        <w:t>a</w:t>
      </w:r>
      <w:proofErr w:type="gramEnd"/>
      <w:r>
        <w:rPr>
          <w:rFonts w:ascii="Arial" w:hAnsi="Arial" w:cs="Arial"/>
          <w:sz w:val="28"/>
          <w:szCs w:val="28"/>
        </w:rPr>
        <w:t xml:space="preserve"> Easter celebration for the class.  Pp. 82-83.  This special litany is prayed at the Easter vigil on the night that adults who have been preparing to enter the Catholic Church are baptised, confirmed and receive their first Eucharist.</w:t>
      </w:r>
    </w:p>
    <w:p w:rsidR="009D115B" w:rsidRDefault="009D115B" w:rsidP="009D115B">
      <w:pPr>
        <w:spacing w:after="0"/>
        <w:rPr>
          <w:rFonts w:ascii="Arial" w:hAnsi="Arial" w:cs="Arial"/>
          <w:sz w:val="28"/>
          <w:szCs w:val="28"/>
        </w:rPr>
      </w:pPr>
    </w:p>
    <w:p w:rsidR="009D115B" w:rsidRDefault="009D115B" w:rsidP="009D115B">
      <w:pPr>
        <w:spacing w:after="0"/>
        <w:rPr>
          <w:rFonts w:ascii="Arial" w:hAnsi="Arial" w:cs="Arial"/>
          <w:sz w:val="28"/>
          <w:szCs w:val="28"/>
        </w:rPr>
      </w:pPr>
      <w:r>
        <w:rPr>
          <w:rFonts w:ascii="Arial" w:hAnsi="Arial" w:cs="Arial"/>
          <w:sz w:val="28"/>
          <w:szCs w:val="28"/>
        </w:rPr>
        <w:t>When teaching BL 2.3 you can use 10.1 pp. 178-195</w:t>
      </w:r>
      <w:r w:rsidR="000318A9">
        <w:rPr>
          <w:rFonts w:ascii="Arial" w:hAnsi="Arial" w:cs="Arial"/>
          <w:sz w:val="28"/>
          <w:szCs w:val="28"/>
        </w:rPr>
        <w:t>.</w:t>
      </w:r>
    </w:p>
    <w:p w:rsidR="000318A9" w:rsidRDefault="000318A9" w:rsidP="009D115B">
      <w:pPr>
        <w:spacing w:after="0"/>
        <w:rPr>
          <w:rFonts w:ascii="Arial" w:hAnsi="Arial" w:cs="Arial"/>
          <w:sz w:val="28"/>
          <w:szCs w:val="28"/>
        </w:rPr>
      </w:pPr>
    </w:p>
    <w:p w:rsidR="000318A9" w:rsidRDefault="000318A9" w:rsidP="009D115B">
      <w:pPr>
        <w:spacing w:after="0"/>
        <w:rPr>
          <w:rFonts w:ascii="Arial" w:hAnsi="Arial" w:cs="Arial"/>
          <w:sz w:val="28"/>
          <w:szCs w:val="28"/>
        </w:rPr>
      </w:pPr>
      <w:r>
        <w:rPr>
          <w:rFonts w:ascii="Arial" w:hAnsi="Arial" w:cs="Arial"/>
          <w:sz w:val="28"/>
          <w:szCs w:val="28"/>
        </w:rPr>
        <w:t>When teaching BL 3.2 – your class may want to write a class letter to our bishop to ask questions that your students may have.  If it is close to a special holiday, maybe the class would like to create a card for the bishop.</w:t>
      </w:r>
    </w:p>
    <w:p w:rsidR="000318A9" w:rsidRDefault="000318A9" w:rsidP="009D115B">
      <w:pPr>
        <w:spacing w:after="0"/>
        <w:rPr>
          <w:rFonts w:ascii="Arial" w:hAnsi="Arial" w:cs="Arial"/>
          <w:sz w:val="28"/>
          <w:szCs w:val="28"/>
        </w:rPr>
      </w:pPr>
      <w:r>
        <w:rPr>
          <w:rFonts w:ascii="Arial" w:hAnsi="Arial" w:cs="Arial"/>
          <w:sz w:val="28"/>
          <w:szCs w:val="28"/>
        </w:rPr>
        <w:lastRenderedPageBreak/>
        <w:t xml:space="preserve">Have the students invite the bishop to come to their class if and when he comes to town to confirm candidates in the city.  He is a busy man but one never knows if he has a little time to share with your class.  </w:t>
      </w:r>
    </w:p>
    <w:p w:rsidR="000318A9" w:rsidRDefault="000318A9" w:rsidP="009D115B">
      <w:pPr>
        <w:spacing w:after="0"/>
        <w:rPr>
          <w:rFonts w:ascii="Arial" w:hAnsi="Arial" w:cs="Arial"/>
          <w:sz w:val="28"/>
          <w:szCs w:val="28"/>
        </w:rPr>
      </w:pPr>
    </w:p>
    <w:p w:rsidR="000318A9" w:rsidRPr="009D115B" w:rsidRDefault="000318A9" w:rsidP="009D115B">
      <w:pPr>
        <w:spacing w:after="0"/>
        <w:rPr>
          <w:rFonts w:ascii="Arial" w:hAnsi="Arial" w:cs="Arial"/>
          <w:sz w:val="28"/>
          <w:szCs w:val="28"/>
        </w:rPr>
      </w:pPr>
      <w:r>
        <w:rPr>
          <w:rFonts w:ascii="Arial" w:hAnsi="Arial" w:cs="Arial"/>
          <w:sz w:val="28"/>
          <w:szCs w:val="28"/>
        </w:rPr>
        <w:t xml:space="preserve">Pope Francis has a twitter feed and he is very active on it.  Get students who have access to twitter to share some of the Pope’s tweets with the class.  </w:t>
      </w:r>
      <w:bookmarkStart w:id="0" w:name="_GoBack"/>
      <w:bookmarkEnd w:id="0"/>
    </w:p>
    <w:p w:rsidR="009D115B" w:rsidRPr="009D115B" w:rsidRDefault="009D115B">
      <w:pPr>
        <w:rPr>
          <w:rFonts w:ascii="Arial" w:hAnsi="Arial" w:cs="Arial"/>
          <w:color w:val="7030A0"/>
          <w:sz w:val="28"/>
          <w:szCs w:val="28"/>
        </w:rPr>
      </w:pPr>
    </w:p>
    <w:sectPr w:rsidR="009D115B" w:rsidRPr="009D11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5B"/>
    <w:rsid w:val="000318A9"/>
    <w:rsid w:val="009D115B"/>
    <w:rsid w:val="00C34D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2017-08-23T18:57:00Z</cp:lastPrinted>
  <dcterms:created xsi:type="dcterms:W3CDTF">2017-08-23T18:43:00Z</dcterms:created>
  <dcterms:modified xsi:type="dcterms:W3CDTF">2017-08-23T18:58:00Z</dcterms:modified>
</cp:coreProperties>
</file>